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C8" w:rsidRDefault="00C763C8" w:rsidP="00A57CA8">
      <w:pPr>
        <w:ind w:left="-709"/>
      </w:pPr>
    </w:p>
    <w:p w:rsidR="00947F26" w:rsidRPr="009F5BEF" w:rsidRDefault="00947F26" w:rsidP="00947F26">
      <w:pPr>
        <w:spacing w:after="0" w:line="240" w:lineRule="auto"/>
        <w:ind w:left="-851"/>
        <w:rPr>
          <w:rFonts w:ascii="Times New Roman" w:eastAsia="Calibri" w:hAnsi="Times New Roman" w:cs="Times New Roman"/>
          <w:sz w:val="28"/>
          <w:szCs w:val="28"/>
        </w:rPr>
      </w:pP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>Департамент Смоленской области по социальному развитию</w:t>
      </w: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смоленское областное государственное бюджетное учреждение </w:t>
      </w: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621C1">
        <w:rPr>
          <w:rFonts w:ascii="Times New Roman" w:eastAsia="Calibri" w:hAnsi="Times New Roman" w:cs="Times New Roman"/>
          <w:b/>
          <w:sz w:val="28"/>
          <w:szCs w:val="28"/>
        </w:rPr>
        <w:t>Ярцевский</w:t>
      </w:r>
      <w:proofErr w:type="spellEnd"/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 - реабилитационный центр </w:t>
      </w: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>для несовершеннолетних «Радуга»</w:t>
      </w: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215800, РФ, Смоленская обл., г. Ярцево, ул. М. Горького, д. 12а </w:t>
      </w: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тел.:  8 (481-43) 7-27-57, 7-53-80, </w:t>
      </w:r>
      <w:proofErr w:type="gramStart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-</w:t>
      </w:r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:</w:t>
      </w:r>
      <w:proofErr w:type="spellStart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raduga</w:t>
      </w:r>
      <w:proofErr w:type="spellEnd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-</w:t>
      </w:r>
      <w:proofErr w:type="spellStart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yartsevo</w:t>
      </w:r>
      <w:proofErr w:type="spellEnd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@</w:t>
      </w:r>
      <w:proofErr w:type="spellStart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yandex</w:t>
      </w:r>
      <w:proofErr w:type="spellEnd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  <w:proofErr w:type="spellStart"/>
      <w:r w:rsidRPr="008621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УТВЕРЖДЕНО</w:t>
      </w: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приказом </w:t>
      </w:r>
    </w:p>
    <w:p w:rsidR="00947F26" w:rsidRPr="008621C1" w:rsidRDefault="00947F26" w:rsidP="00947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СОГБУ СРЦН «Радуга» </w:t>
      </w:r>
    </w:p>
    <w:p w:rsidR="00A57CA8" w:rsidRPr="007B1C7F" w:rsidRDefault="00947F26" w:rsidP="007B1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621C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от   20.12.2017 № 249</w:t>
      </w:r>
    </w:p>
    <w:p w:rsidR="00A57CA8" w:rsidRDefault="00A57CA8"/>
    <w:p w:rsidR="00A57CA8" w:rsidRDefault="00A57CA8"/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АНТИКОРРУПЦИОННАЯ ПОЛИТИКА</w:t>
      </w:r>
    </w:p>
    <w:p w:rsidR="00A57CA8" w:rsidRPr="00A57CA8" w:rsidRDefault="007B1C7F" w:rsidP="00A57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СОГБУ СРЦН «Радуга»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A57CA8" w:rsidP="00A57CA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7B1C7F" w:rsidP="00A57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Антикоррупционная политика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СОГБУ СРЦН «Радуга» 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соответственно - антикоррупционная политика, организация) разработана в соответствии с Федеральным законом «О противодействии коррупции» и Методическими рекомендациями по разработке и принятию организациями мер по предупреждению и противодействию коррупции от 08.11.2013, разработанными Министерством труда и социальной защиты Российской Федерации.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Антикоррупционная политика организации представляет собой    комплекс взаимосвязанных принципов, процедур и конкретных мероприятий, направленных на профилактику и </w:t>
      </w:r>
      <w:r w:rsidR="00A57CA8" w:rsidRPr="00A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коррупции в деятельности организации, минимизацию и ликвидацию последствий коррупционных правонарушений.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A57CA8" w:rsidP="00A57CA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антикоррупционной политики организации являются: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нетерпимого отношения к коррупции и ее проявлениям у работников организации.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организации эффективного механизма, препятствующего коррупционным действиям, а также способствующего минимизации вовлечения работников организации в коррупционную деятельность.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коррупции в организации.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неотвратимости наказания за коррупционные правонарушения.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минимизации и ликвидации последствий коррупционных правонарушений.</w:t>
      </w:r>
    </w:p>
    <w:p w:rsidR="007B1C7F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C7F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C7F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антикоррупционной политики организации являются: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работников организации понимания позиции непринятия организацией коррупции в любых формах и проявлениях.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обязанности работников организации знать и соблюдать нормы антикоррупционного законодательства, а также требования принятой в организации антикоррупционной политики.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ответственности работников организации за коррупционные проявления.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риска вовлечения работников организации в коррупционную деятельность.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proofErr w:type="spellStart"/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факторов, а также эффективности принятых в организации антикоррупционных стандартов и процедур.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организации структурного подразделения (назначение лица), ответственного за профилактику коррупционных и иных правонарушений, а также реализацию принятой в организации антикоррупционной политики.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меры по профилактике и предупреждению коррупции: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кодекса этики и служебного поведения работников организации.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структурного подразделения (лица), ответственного за профилактику коррупционных и иных правонарушений.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антикоррупционных стандартов и процедур, обеспечивающих повышение открытости и прозрачности деятельности организации;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и урегулирование конфликта интересов.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Недопущение использования поддельных документов, составления неофициальной отчетности.</w:t>
      </w:r>
    </w:p>
    <w:p w:rsidR="00A57CA8" w:rsidRPr="00A57CA8" w:rsidRDefault="007B1C7F" w:rsidP="007B1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организации с правоохранительными органами.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A57CA8" w:rsidP="00A57CA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антикоррупционной деятельности организации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деятельность организации основывается на следующих принципах:</w:t>
      </w:r>
    </w:p>
    <w:p w:rsidR="00A57CA8" w:rsidRPr="00A57CA8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непринятия коррупции в любых формах и проявлениях.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работников организации нетерпимого отношения к коррупции и ее проявлениям, развитие навыков антикоррупционного поведения.</w:t>
      </w:r>
    </w:p>
    <w:p w:rsidR="00A57CA8" w:rsidRPr="00A57CA8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соответствия антикоррупционной политики организации действующему законодательству и общепринятым нормам.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Реализуемые в организации антикоррупционные мероприятия должны соответствовать Конституции Российской Федерации, федеральным конституционным законам, общепризнанным принципам и </w:t>
      </w:r>
      <w:r w:rsidR="00C66A2C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 международного права,</w:t>
      </w: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международным договорам Российской Федерации, федеральным законам, иным нормативным правовым актам.</w:t>
      </w:r>
    </w:p>
    <w:p w:rsidR="00A57CA8" w:rsidRPr="00A57CA8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открытости информации о деятельности организации.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общественности, средств массовой информации и институтов гражданского общества о своей деятельности, а также об антикоррупционных стандартах, принятых в организации.</w:t>
      </w:r>
    </w:p>
    <w:p w:rsidR="00C66A2C" w:rsidRDefault="00C66A2C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2C" w:rsidRDefault="00C66A2C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2C" w:rsidRDefault="00C66A2C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данного принципа организация на своем официальном сайте в информационно-телекоммуникационной сети «Интернет» создает подраздел по вопросам противодействия коррупции, отдельная гиперссылка на который размещается на главной странице сайта. Подраздел наполняется информацией о нормативных правовых актах, а также внутренних документах организации в сфере противодействия коррупции в действующей редакции. Конфиденциальная информация, а также информация, отнесенная к государственной или иной охраняемой законом тайне, не размещается.</w:t>
      </w:r>
    </w:p>
    <w:p w:rsidR="00A57CA8" w:rsidRPr="00A57CA8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ответственности и неотвратимости наказания.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за реализацию антикоррупционной политики, принятой в организации.</w:t>
      </w:r>
    </w:p>
    <w:p w:rsidR="00A57CA8" w:rsidRPr="00A57CA8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личного примера руководства организации.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Ключевая роль руководства организации в формировании нетерпимого отношения к коррупции, создании и поддержании устойчивого функционирования системы профилактики и </w:t>
      </w:r>
      <w:r w:rsidRPr="00A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коррупции в деятельности     организации, минимизации и ликвидации последствий коррупционных правонарушений.</w:t>
      </w:r>
    </w:p>
    <w:p w:rsidR="00A57CA8" w:rsidRPr="00A57CA8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вовлеченности работников организации в антикоррупционную деятельность.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происходит регулярное информирование работников о положениях антикоррупционного законодательства, а также их привлечение к участию в разработке и реализации принятых антикоррупционных стандартов и процедур.</w:t>
      </w:r>
    </w:p>
    <w:p w:rsidR="00A57CA8" w:rsidRPr="00A57CA8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эффективности антикоррупционных стандартов и процедур.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организации и постоянное совершенствование эффективной системы противодействия коррупции. В организации применяются наиболее простые в реализации антикоррупционные мероприятия, которые обеспечивают результат при низкой стоимости их проведения.</w:t>
      </w:r>
    </w:p>
    <w:p w:rsidR="00A57CA8" w:rsidRPr="00A57CA8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соразмерности антикоррупционных процедур риску коррупции.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разрабатывается и реализуется комплекс мероприятий, позволяющих минимизировать вероятность вовлечения организации, ее руководителей и работников в коррупционную деятельность, с учетом имеющихся в деятельности данной организации коррупционных рисков.</w:t>
      </w:r>
    </w:p>
    <w:p w:rsidR="00A57CA8" w:rsidRPr="00A57CA8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постоянного контроля и регулярного мониторинга.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организации регулярного мониторинга эффективности принятых антикоррупционных стандартов и процедур, а также контроль за их исполнением.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CA8" w:rsidRPr="00A57CA8" w:rsidRDefault="00C66A2C" w:rsidP="00A57CA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Лицо, ответственное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реализацию антикоррупционной политики в организации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6A2C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реализацию антикоррупционной политики в организации </w:t>
      </w:r>
    </w:p>
    <w:p w:rsidR="00C66A2C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2C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A2C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A57CA8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</w:t>
      </w: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назначенное приказом директора </w:t>
      </w:r>
      <w:r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организации. Деятельность по реализации антикоррупционной политики в организации также осуществляет комиссия по противодействию коррупции и урегулированию конфликта инт</w:t>
      </w:r>
      <w:r w:rsidR="00C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ересов.</w:t>
      </w:r>
    </w:p>
    <w:p w:rsidR="00A57CA8" w:rsidRPr="00A57CA8" w:rsidRDefault="00C66A2C" w:rsidP="00C66A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неисполнении работниками организации требований, предъявляемых ответственным за профилактику коррупционных и иных правонарушений в организации, а также о воспрепятствовании его деятельности незамедлительно доводится до сведения руководителя организации.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EC5EF9" w:rsidP="00EC5EF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A57CA8" w:rsidRPr="00A57CA8">
        <w:rPr>
          <w:rFonts w:ascii="Times New Roman" w:eastAsia="Calibri" w:hAnsi="Times New Roman" w:cs="Times New Roman"/>
          <w:b/>
          <w:sz w:val="28"/>
          <w:szCs w:val="28"/>
        </w:rPr>
        <w:t>Конфликт интересов</w:t>
      </w:r>
    </w:p>
    <w:p w:rsidR="00A57CA8" w:rsidRPr="00A57CA8" w:rsidRDefault="00A57CA8" w:rsidP="00A57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CA8" w:rsidRPr="00A57CA8" w:rsidRDefault="00EC5EF9" w:rsidP="00EC5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A57CA8" w:rsidRPr="00A5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</w:t>
      </w:r>
      <w:r w:rsidRPr="00A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</w:t>
      </w:r>
      <w:r w:rsidR="00A57CA8" w:rsidRPr="00A5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интересами организации, способное привести к причинению вреда имуществу и (или) деловой репутации организации.</w:t>
      </w:r>
    </w:p>
    <w:p w:rsidR="00A57CA8" w:rsidRPr="00A57CA8" w:rsidRDefault="00EC5EF9" w:rsidP="00EC5E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A57CA8" w:rsidRPr="00A57C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 супругов и супругов детей), граждан или организаций, с которыми работник организации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57CA8" w:rsidRPr="00A57CA8" w:rsidRDefault="00EC5EF9" w:rsidP="00EC5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 xml:space="preserve">Работники организации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каких-либо действий, а также незамедлительно сообщить о личной заинтересованности своему непосредственному руководителю </w:t>
      </w:r>
      <w:r>
        <w:rPr>
          <w:rFonts w:ascii="Times New Roman" w:eastAsia="Calibri" w:hAnsi="Times New Roman" w:cs="Times New Roman"/>
          <w:sz w:val="28"/>
          <w:szCs w:val="28"/>
        </w:rPr>
        <w:t>или лицу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ответственному </w:t>
      </w:r>
      <w:r w:rsidRPr="00A57CA8">
        <w:rPr>
          <w:rFonts w:ascii="Times New Roman" w:eastAsia="Calibri" w:hAnsi="Times New Roman" w:cs="Times New Roman"/>
          <w:sz w:val="28"/>
          <w:szCs w:val="28"/>
        </w:rPr>
        <w:t>за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 xml:space="preserve"> профилактику коррупционных и иных правонарушений в организации по форме согласно приложению № 1 к антикоррупционной политике.</w:t>
      </w:r>
    </w:p>
    <w:p w:rsidR="00A57CA8" w:rsidRPr="00A57CA8" w:rsidRDefault="00EC5EF9" w:rsidP="00EC5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>Рассмотрение сообщений о возникновении личной заинтересованности осуществляется структурным подразделением (лицом), ответственным за профилактику коррупционных и иных правонарушений в организации, в соответствии с Положением о структурном подразделении (лице), ответственном за профилактику коррупционных и иных правонарушений в организации.</w:t>
      </w:r>
    </w:p>
    <w:p w:rsidR="00A57CA8" w:rsidRPr="00A57CA8" w:rsidRDefault="00A57CA8" w:rsidP="00A57CA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A8" w:rsidRPr="00A57CA8" w:rsidRDefault="00EC5EF9" w:rsidP="00EC5EF9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EF9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D16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57CA8" w:rsidRPr="00A57CA8">
        <w:rPr>
          <w:rFonts w:ascii="Times New Roman" w:eastAsia="Calibri" w:hAnsi="Times New Roman" w:cs="Times New Roman"/>
          <w:b/>
          <w:sz w:val="28"/>
          <w:szCs w:val="28"/>
        </w:rPr>
        <w:t>Подарки и иная выгода</w:t>
      </w:r>
    </w:p>
    <w:p w:rsidR="00A57CA8" w:rsidRPr="00A57CA8" w:rsidRDefault="00A57CA8" w:rsidP="00A57CA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A8" w:rsidRDefault="00EC5EF9" w:rsidP="00EC5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>Получение или дарение подарков допускается в соответствии со следующими критериями:</w:t>
      </w:r>
    </w:p>
    <w:p w:rsidR="00C402B3" w:rsidRDefault="00C402B3" w:rsidP="00EC5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2B3" w:rsidRDefault="00C402B3" w:rsidP="00EC5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2B3" w:rsidRDefault="00C402B3" w:rsidP="00C402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02B3" w:rsidRDefault="00C402B3" w:rsidP="00C402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A8" w:rsidRPr="00A57CA8" w:rsidRDefault="00C402B3" w:rsidP="00C402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6.1.1.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>Подарок не является предметом роскоши.</w:t>
      </w:r>
    </w:p>
    <w:p w:rsidR="00A57CA8" w:rsidRPr="00A57CA8" w:rsidRDefault="00C402B3" w:rsidP="00C402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6.1.2.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>Подарок не является вознаграждением за решения, действия (бездействие) при исполнении должностных обязанностей.</w:t>
      </w:r>
    </w:p>
    <w:p w:rsidR="00A57CA8" w:rsidRPr="00A57CA8" w:rsidRDefault="00C402B3" w:rsidP="00C402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6.1.3.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>Поводом для подарка является личное событие работника, проведение официального мероприятия в организации или органе исполнительной власти Смоленской области, в ведении которого находится организация.</w:t>
      </w:r>
    </w:p>
    <w:p w:rsidR="00A57CA8" w:rsidRPr="00A57CA8" w:rsidRDefault="00C402B3" w:rsidP="00C402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6.1.4.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>Работники обязаны сообщить о факте получения или дарения подарка (оказания услуги) должностному лицу в течение 3 дней своему непосредственному руководителю и (или) в структурное подразделение (лицу), ответственное(</w:t>
      </w:r>
      <w:proofErr w:type="spellStart"/>
      <w:r w:rsidR="00A57CA8" w:rsidRPr="00A57CA8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A57CA8" w:rsidRPr="00A57CA8">
        <w:rPr>
          <w:rFonts w:ascii="Times New Roman" w:eastAsia="Calibri" w:hAnsi="Times New Roman" w:cs="Times New Roman"/>
          <w:sz w:val="28"/>
          <w:szCs w:val="28"/>
        </w:rPr>
        <w:t>) за профилактику коррупционных и иных правонарушений в организации, в случае, если стоимость подарка превышает 3000 рублей, по форме согласно приложению    № 2 к антикоррупционной политике.</w:t>
      </w:r>
    </w:p>
    <w:p w:rsidR="00A57CA8" w:rsidRPr="00A57CA8" w:rsidRDefault="00C402B3" w:rsidP="00C402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6.1.5.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>При возникновении спорных вопросов и конфликтных ситуаций, связанных с получением или дарением подарков (оказанием услуг), работникам необходимо обращаться к своему непосредственному руководителю и (или) в комиссию по противодействию коррупции и урегулированию конфликта интересов в организации, и (или) в структурное подразделение (к лицу), ответственное(</w:t>
      </w:r>
      <w:proofErr w:type="spellStart"/>
      <w:r w:rsidR="00A57CA8" w:rsidRPr="00A57CA8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A57CA8" w:rsidRPr="00A57CA8">
        <w:rPr>
          <w:rFonts w:ascii="Times New Roman" w:eastAsia="Calibri" w:hAnsi="Times New Roman" w:cs="Times New Roman"/>
          <w:sz w:val="28"/>
          <w:szCs w:val="28"/>
        </w:rPr>
        <w:t>) за профилактику коррупционных и иных правонарушений в организации.</w:t>
      </w:r>
    </w:p>
    <w:p w:rsidR="00A57CA8" w:rsidRPr="00A57CA8" w:rsidRDefault="00A57CA8" w:rsidP="00A57CA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CA8" w:rsidRPr="00A57CA8" w:rsidRDefault="00C402B3" w:rsidP="00C402B3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02B3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A57CA8" w:rsidRPr="00A57CA8">
        <w:rPr>
          <w:rFonts w:ascii="Times New Roman" w:eastAsia="Calibri" w:hAnsi="Times New Roman" w:cs="Times New Roman"/>
          <w:b/>
          <w:sz w:val="28"/>
          <w:szCs w:val="28"/>
        </w:rPr>
        <w:t>Противодействие коррупции</w:t>
      </w:r>
    </w:p>
    <w:p w:rsidR="00A57CA8" w:rsidRPr="00A57CA8" w:rsidRDefault="00A57CA8" w:rsidP="00A57CA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02B3" w:rsidRDefault="00C402B3" w:rsidP="008D60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>Работникам организации запрещается принимать участие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имущественные права за совершение действий (бездействия) в интересах дающего в связи с занимаемым этим лицом должностным (служебным) положением.</w:t>
      </w:r>
    </w:p>
    <w:p w:rsidR="00A57CA8" w:rsidRPr="00A57CA8" w:rsidRDefault="00C402B3" w:rsidP="008D60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 xml:space="preserve">Работники обязаны в течение 3 дней сообщить о факте обращения в </w:t>
      </w:r>
      <w:r w:rsidR="008D60D6" w:rsidRPr="00A57CA8">
        <w:rPr>
          <w:rFonts w:ascii="Times New Roman" w:eastAsia="Calibri" w:hAnsi="Times New Roman" w:cs="Times New Roman"/>
          <w:sz w:val="28"/>
          <w:szCs w:val="28"/>
        </w:rPr>
        <w:t>целях склонения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 xml:space="preserve"> их к совершению коррупционных правонарушений своему непосредственному руководителю, в комиссию по противодействию коррупции и урегулированию конфликта интересов в организации и (или) в структурное подразделение (лицу), ответственное(</w:t>
      </w:r>
      <w:proofErr w:type="spellStart"/>
      <w:r w:rsidR="00A57CA8" w:rsidRPr="00A57CA8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="00A57CA8" w:rsidRPr="00A57CA8">
        <w:rPr>
          <w:rFonts w:ascii="Times New Roman" w:eastAsia="Calibri" w:hAnsi="Times New Roman" w:cs="Times New Roman"/>
          <w:sz w:val="28"/>
          <w:szCs w:val="28"/>
        </w:rPr>
        <w:t>) за профилактику коррупционных и иных правонарушений в организации,</w:t>
      </w:r>
      <w:r w:rsidR="00A57CA8" w:rsidRPr="00A57C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форме согласно приложению № 3 к антикоррупционной политике.</w:t>
      </w:r>
    </w:p>
    <w:p w:rsidR="00A57CA8" w:rsidRPr="00A57CA8" w:rsidRDefault="008D60D6" w:rsidP="008D60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</w:t>
      </w:r>
      <w:r w:rsidR="00A57CA8" w:rsidRPr="00A57CA8">
        <w:rPr>
          <w:rFonts w:ascii="Times New Roman" w:eastAsia="Calibri" w:hAnsi="Times New Roman" w:cs="Times New Roman"/>
          <w:sz w:val="28"/>
          <w:szCs w:val="28"/>
        </w:rPr>
        <w:t>При подозрении работника организации в совершении действий (бездействия), которые имеют признаки нарушения законодательства о противодействии коррупции, организация не позднее 10 рабочих дней со дня обнаружения совершения таких действий (бездействия)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0D6" w:rsidRDefault="008D60D6" w:rsidP="008D60D6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0D6" w:rsidRDefault="008D60D6" w:rsidP="008D60D6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8D60D6" w:rsidP="008D60D6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6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A57CA8" w:rsidRPr="00A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антикоррупционных мероприятий,</w:t>
      </w:r>
    </w:p>
    <w:p w:rsidR="00A57CA8" w:rsidRPr="00A57CA8" w:rsidRDefault="00A57CA8" w:rsidP="008D60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реализуемых организацией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3194"/>
        <w:gridCol w:w="6237"/>
      </w:tblGrid>
      <w:tr w:rsidR="00A57CA8" w:rsidRPr="00A57CA8" w:rsidTr="00CE321F">
        <w:tc>
          <w:tcPr>
            <w:tcW w:w="775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94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A57CA8" w:rsidRPr="00A57CA8" w:rsidTr="00CE321F">
        <w:tc>
          <w:tcPr>
            <w:tcW w:w="775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7CA8" w:rsidRPr="00A57CA8" w:rsidTr="00CE321F">
        <w:tc>
          <w:tcPr>
            <w:tcW w:w="775" w:type="dxa"/>
            <w:vMerge w:val="restart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4" w:type="dxa"/>
            <w:vMerge w:val="restart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обеспечение, закрепление стандартов поведения</w:t>
            </w: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A57CA8" w:rsidRPr="00A57CA8" w:rsidTr="00CE321F">
        <w:tc>
          <w:tcPr>
            <w:tcW w:w="775" w:type="dxa"/>
            <w:vMerge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антикоррупционных положений в договоры, связанные с финансово-хозяйственной деятельностью организации</w:t>
            </w:r>
          </w:p>
        </w:tc>
      </w:tr>
      <w:tr w:rsidR="00A57CA8" w:rsidRPr="00A57CA8" w:rsidTr="00CE321F"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</w:tcBorders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антикоррупционных положений в трудовые договоры работников организации и их должностные инструкции</w:t>
            </w:r>
          </w:p>
        </w:tc>
      </w:tr>
      <w:tr w:rsidR="00A57CA8" w:rsidRPr="00A57CA8" w:rsidTr="00CE321F">
        <w:trPr>
          <w:trHeight w:val="1020"/>
        </w:trPr>
        <w:tc>
          <w:tcPr>
            <w:tcW w:w="775" w:type="dxa"/>
            <w:vMerge w:val="restart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4" w:type="dxa"/>
            <w:vMerge w:val="restart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  <w:p w:rsidR="00A57CA8" w:rsidRPr="00A57CA8" w:rsidRDefault="00A57CA8" w:rsidP="00A57C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фактах склонения их к совершению коррупционных правонарушений, установление порядка рассмотрения таких обращений</w:t>
            </w:r>
          </w:p>
        </w:tc>
      </w:tr>
      <w:tr w:rsidR="00A57CA8" w:rsidRPr="00A57CA8" w:rsidTr="00CE321F">
        <w:tc>
          <w:tcPr>
            <w:tcW w:w="775" w:type="dxa"/>
            <w:vMerge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A57CA8" w:rsidRPr="00A57CA8" w:rsidRDefault="00A57CA8" w:rsidP="00A57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ставших им известными фактах совершения коррупционных </w:t>
            </w:r>
            <w:proofErr w:type="gramStart"/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правонарушений,   </w:t>
            </w:r>
            <w:proofErr w:type="gramEnd"/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положений кодекса этики и служебного поведения работников организации другими   работниками, установление порядка рассмотрения таких обращений</w:t>
            </w:r>
          </w:p>
        </w:tc>
      </w:tr>
      <w:tr w:rsidR="00A57CA8" w:rsidRPr="00A57CA8" w:rsidTr="00CE321F">
        <w:tc>
          <w:tcPr>
            <w:tcW w:w="775" w:type="dxa"/>
            <w:vMerge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A57CA8" w:rsidRPr="00A57CA8" w:rsidRDefault="00A57CA8" w:rsidP="00A57C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интересов, установление порядка урегулирования выявленного конфликта интересов</w:t>
            </w:r>
          </w:p>
        </w:tc>
      </w:tr>
      <w:tr w:rsidR="00A57CA8" w:rsidRPr="00A57CA8" w:rsidTr="00CE321F">
        <w:trPr>
          <w:trHeight w:val="1390"/>
        </w:trPr>
        <w:tc>
          <w:tcPr>
            <w:tcW w:w="775" w:type="dxa"/>
            <w:vMerge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периодической оценки коррупционных рисков в целях выявления сфер </w:t>
            </w:r>
            <w:proofErr w:type="gramStart"/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 организации</w:t>
            </w:r>
            <w:proofErr w:type="gramEnd"/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составления и изменения перечня </w:t>
            </w:r>
          </w:p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должностей, замещение которых связано с коррупционными рисками</w:t>
            </w:r>
          </w:p>
        </w:tc>
      </w:tr>
      <w:tr w:rsidR="00A57CA8" w:rsidRPr="00A57CA8" w:rsidTr="00CE321F">
        <w:tc>
          <w:tcPr>
            <w:tcW w:w="775" w:type="dxa"/>
            <w:vMerge w:val="restart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4" w:type="dxa"/>
            <w:vMerge w:val="restart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информирование работников организации</w:t>
            </w: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регулирующими вопросы предупреждения и противодействия коррупции</w:t>
            </w:r>
          </w:p>
        </w:tc>
      </w:tr>
      <w:tr w:rsidR="00A57CA8" w:rsidRPr="00A57CA8" w:rsidTr="00CE321F">
        <w:tc>
          <w:tcPr>
            <w:tcW w:w="775" w:type="dxa"/>
            <w:vMerge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57CA8" w:rsidRPr="00A57CA8" w:rsidTr="00CE321F">
        <w:tc>
          <w:tcPr>
            <w:tcW w:w="775" w:type="dxa"/>
            <w:vMerge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A57CA8" w:rsidRPr="00A57CA8" w:rsidRDefault="00A57CA8" w:rsidP="00A57C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консультирования работников по вопросам соблюдения принятых в организации антикоррупционных стандартов и процедур</w:t>
            </w:r>
          </w:p>
        </w:tc>
      </w:tr>
      <w:tr w:rsidR="001F09BA" w:rsidRPr="00A57CA8" w:rsidTr="00CE321F">
        <w:tc>
          <w:tcPr>
            <w:tcW w:w="775" w:type="dxa"/>
            <w:vMerge w:val="restart"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Calibri" w:eastAsia="Calibri" w:hAnsi="Calibri" w:cs="Times New Roman"/>
              </w:rPr>
              <w:br w:type="page"/>
            </w: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4" w:type="dxa"/>
            <w:vMerge w:val="restart"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 организации внутреннего контроля за соблюдением принятых антикоррупционных стандартов и процедур</w:t>
            </w:r>
          </w:p>
        </w:tc>
        <w:tc>
          <w:tcPr>
            <w:tcW w:w="6237" w:type="dxa"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1F09BA" w:rsidRPr="00A57CA8" w:rsidTr="00CE321F">
        <w:tc>
          <w:tcPr>
            <w:tcW w:w="775" w:type="dxa"/>
            <w:vMerge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наличия и достоверности документов бухгалтерского учета</w:t>
            </w:r>
          </w:p>
        </w:tc>
      </w:tr>
      <w:tr w:rsidR="001F09BA" w:rsidRPr="00A57CA8" w:rsidTr="00CE321F">
        <w:tc>
          <w:tcPr>
            <w:tcW w:w="775" w:type="dxa"/>
            <w:vMerge w:val="restart"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4" w:type="dxa"/>
            <w:vMerge w:val="restart"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антикоррупционных мероприятий, реализуемых организацией</w:t>
            </w:r>
          </w:p>
        </w:tc>
        <w:tc>
          <w:tcPr>
            <w:tcW w:w="6237" w:type="dxa"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регулярной оценки эффективности принятых в организации антикоррупционных стандартов и процедур</w:t>
            </w:r>
          </w:p>
        </w:tc>
      </w:tr>
      <w:tr w:rsidR="001F09BA" w:rsidRPr="00A57CA8" w:rsidTr="00CE321F">
        <w:tc>
          <w:tcPr>
            <w:tcW w:w="775" w:type="dxa"/>
            <w:vMerge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vMerge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1F09BA" w:rsidRPr="00A57CA8" w:rsidRDefault="001F09BA" w:rsidP="001F0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7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отчетных материалов о результатах, достигнутых организацией в сфере противодействия коррупции</w:t>
            </w:r>
          </w:p>
        </w:tc>
      </w:tr>
    </w:tbl>
    <w:p w:rsidR="00A57CA8" w:rsidRPr="00A57CA8" w:rsidRDefault="00A57CA8" w:rsidP="00A57CA8">
      <w:pPr>
        <w:spacing w:after="0" w:line="240" w:lineRule="auto"/>
        <w:jc w:val="both"/>
        <w:rPr>
          <w:rFonts w:ascii="Calibri" w:eastAsia="Calibri" w:hAnsi="Calibri" w:cs="Times New Roman"/>
          <w:sz w:val="2"/>
          <w:szCs w:val="2"/>
        </w:rPr>
      </w:pPr>
      <w:r w:rsidRPr="00A57CA8">
        <w:rPr>
          <w:rFonts w:ascii="Calibri" w:eastAsia="Calibri" w:hAnsi="Calibri" w:cs="Times New Roman"/>
        </w:rPr>
        <w:br w:type="page"/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9BA" w:rsidRDefault="001F09BA" w:rsidP="001F09B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1F09BA" w:rsidP="001F09BA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CA8" w:rsidRPr="00A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работников за нарушение</w:t>
      </w:r>
    </w:p>
    <w:p w:rsidR="00A57CA8" w:rsidRPr="00A57CA8" w:rsidRDefault="00A57CA8" w:rsidP="001F09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 антикоррупционной политики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1F09BA" w:rsidP="001F0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работник при заключении трудового договора должен быть ознакомлен под роспись с положениями антикоррупционной политики организации, а также локальных нормативных актов, регламентирующих вопросы противодействия коррупции в организации.</w:t>
      </w:r>
    </w:p>
    <w:p w:rsidR="00A57CA8" w:rsidRPr="00A57CA8" w:rsidRDefault="001F09BA" w:rsidP="001F0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организации обязаны соблюдать положения антикоррупционной политики организации, а также локальных нормативных актов, регламентирующих вопросы противодействия коррупции в организации.</w:t>
      </w:r>
    </w:p>
    <w:p w:rsidR="00A57CA8" w:rsidRPr="00A57CA8" w:rsidRDefault="001F09BA" w:rsidP="001F0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организации, независимо от занимаемой должности, несут дисциплинарную ответственность за несоблюдение положений антикоррупционной политики организации, локальных нормативных актов, регламентирующих вопросы противодействия коррупции в организации.</w:t>
      </w:r>
    </w:p>
    <w:p w:rsidR="00A57CA8" w:rsidRPr="00A57CA8" w:rsidRDefault="001F09BA" w:rsidP="001F0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коррупционных правонарушений к работнику применяются меры дисциплинарной, уголовной, административной, гражданско-правовой ответственности в соответствии с действующим законодательством Российской Федерации.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57CA8" w:rsidRPr="00A57CA8" w:rsidRDefault="001F09BA" w:rsidP="001F09BA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A57CA8" w:rsidRPr="00A57C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</w:t>
      </w:r>
    </w:p>
    <w:p w:rsidR="00A57CA8" w:rsidRPr="00A57CA8" w:rsidRDefault="00A57CA8" w:rsidP="00A57C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CA8" w:rsidRPr="00A57CA8" w:rsidRDefault="001F09BA" w:rsidP="001F0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настоящей антикоррупционной политики направлена на формирование у работников организации нетерпимого отношения к коррупции и ее проявлениям, развитию навыков антикоррупционного поведения.</w:t>
      </w:r>
    </w:p>
    <w:p w:rsidR="00A57CA8" w:rsidRPr="00A57CA8" w:rsidRDefault="001F09BA" w:rsidP="001F0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настоящей антикоррупционной политики в организации должны быть сформированы эффективные механизмы, препятствующие коррупционным действиям, а также способствующие минимизации вовлечения работников в коррупционную деятельность, усовершенствованы системы противодействия коррупции в организации.</w:t>
      </w:r>
    </w:p>
    <w:p w:rsidR="00A57CA8" w:rsidRPr="00A57CA8" w:rsidRDefault="001F09BA" w:rsidP="001F09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</w:t>
      </w:r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мероприятий настоящей антикоррупционной политики в организации сформируется система предупреждения коррупционных действий и наказаний за них с применением мер ответственности, установленных законодательством Российской Федерации, способствующая минимизации рисков имущественного и </w:t>
      </w:r>
      <w:proofErr w:type="spellStart"/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репутационного</w:t>
      </w:r>
      <w:proofErr w:type="spellEnd"/>
      <w:r w:rsidR="00A57CA8" w:rsidRPr="00A57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ущерба, наносимого организации.</w:t>
      </w:r>
    </w:p>
    <w:p w:rsidR="00A57CA8" w:rsidRDefault="00A57CA8" w:rsidP="00A57CA8">
      <w:r w:rsidRPr="00A57CA8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A57CA8" w:rsidRDefault="00A57CA8"/>
    <w:sectPr w:rsidR="00A57CA8" w:rsidSect="00947F2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88"/>
    <w:rsid w:val="001F09BA"/>
    <w:rsid w:val="007B1C7F"/>
    <w:rsid w:val="008D60D6"/>
    <w:rsid w:val="00947F26"/>
    <w:rsid w:val="00A57CA8"/>
    <w:rsid w:val="00B52788"/>
    <w:rsid w:val="00C402B3"/>
    <w:rsid w:val="00C66A2C"/>
    <w:rsid w:val="00C763C8"/>
    <w:rsid w:val="00D16AD8"/>
    <w:rsid w:val="00E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0FFE8-C68F-4B19-990D-C1102C3A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2018-08-27T13:09:00Z</cp:lastPrinted>
  <dcterms:created xsi:type="dcterms:W3CDTF">2018-08-27T12:44:00Z</dcterms:created>
  <dcterms:modified xsi:type="dcterms:W3CDTF">2018-08-27T13:09:00Z</dcterms:modified>
</cp:coreProperties>
</file>